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9C" w:rsidRPr="00294092" w:rsidRDefault="0062113C" w:rsidP="008F4984">
      <w:pPr>
        <w:tabs>
          <w:tab w:val="left" w:pos="45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8675" cy="8953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9C" w:rsidRPr="00294092" w:rsidRDefault="00EA0E9C" w:rsidP="00294092">
      <w:pPr>
        <w:jc w:val="center"/>
        <w:rPr>
          <w:b/>
          <w:bCs/>
          <w:sz w:val="28"/>
          <w:szCs w:val="28"/>
        </w:rPr>
      </w:pPr>
      <w:r w:rsidRPr="00294092">
        <w:rPr>
          <w:b/>
          <w:bCs/>
          <w:sz w:val="28"/>
          <w:szCs w:val="28"/>
        </w:rPr>
        <w:t>АДМИНИСТРАЦИЯ  МУНИЦИПАЛЬНОГО ОБРАЗОВАНИЯ</w:t>
      </w:r>
    </w:p>
    <w:p w:rsidR="00EA0E9C" w:rsidRPr="00294092" w:rsidRDefault="00EA0E9C" w:rsidP="00294092">
      <w:pPr>
        <w:jc w:val="center"/>
        <w:rPr>
          <w:b/>
          <w:bCs/>
          <w:sz w:val="28"/>
          <w:szCs w:val="28"/>
        </w:rPr>
      </w:pPr>
      <w:r w:rsidRPr="00294092">
        <w:rPr>
          <w:b/>
          <w:bCs/>
          <w:sz w:val="28"/>
          <w:szCs w:val="28"/>
        </w:rPr>
        <w:t>РУДНЯНСКИЙ РАЙОН СМОЛЕНСКОЙ ОБЛАСТИ</w:t>
      </w:r>
    </w:p>
    <w:p w:rsidR="00EA0E9C" w:rsidRPr="00294092" w:rsidRDefault="00EA0E9C" w:rsidP="00294092">
      <w:pPr>
        <w:jc w:val="center"/>
        <w:rPr>
          <w:b/>
          <w:bCs/>
          <w:sz w:val="28"/>
          <w:szCs w:val="28"/>
        </w:rPr>
      </w:pPr>
    </w:p>
    <w:p w:rsidR="00EA0E9C" w:rsidRPr="00294092" w:rsidRDefault="00EA0E9C" w:rsidP="00294092">
      <w:pPr>
        <w:jc w:val="center"/>
        <w:rPr>
          <w:b/>
          <w:bCs/>
          <w:sz w:val="28"/>
          <w:szCs w:val="28"/>
        </w:rPr>
      </w:pPr>
      <w:r w:rsidRPr="00294092">
        <w:rPr>
          <w:b/>
          <w:bCs/>
          <w:sz w:val="28"/>
          <w:szCs w:val="28"/>
        </w:rPr>
        <w:t>П О С Т А Н О В Л Е Н И Е</w:t>
      </w:r>
    </w:p>
    <w:p w:rsidR="00EA0E9C" w:rsidRDefault="00EA0E9C" w:rsidP="00294092">
      <w:pPr>
        <w:jc w:val="center"/>
        <w:rPr>
          <w:b/>
          <w:bCs/>
          <w:sz w:val="28"/>
          <w:szCs w:val="28"/>
        </w:rPr>
      </w:pPr>
    </w:p>
    <w:p w:rsidR="00EA0E9C" w:rsidRDefault="00EA0E9C" w:rsidP="00813E05">
      <w:pPr>
        <w:rPr>
          <w:b/>
          <w:bCs/>
          <w:sz w:val="28"/>
          <w:szCs w:val="28"/>
        </w:rPr>
      </w:pPr>
    </w:p>
    <w:p w:rsidR="00EA0E9C" w:rsidRPr="008E029A" w:rsidRDefault="00EA0E9C" w:rsidP="00813E05">
      <w:pPr>
        <w:rPr>
          <w:sz w:val="28"/>
          <w:szCs w:val="28"/>
        </w:rPr>
      </w:pPr>
      <w:r w:rsidRPr="008E029A">
        <w:rPr>
          <w:sz w:val="28"/>
          <w:szCs w:val="28"/>
        </w:rPr>
        <w:t xml:space="preserve">от  </w:t>
      </w:r>
      <w:r w:rsidR="0062113C">
        <w:rPr>
          <w:sz w:val="28"/>
          <w:szCs w:val="28"/>
        </w:rPr>
        <w:t xml:space="preserve">20.12.2013 </w:t>
      </w:r>
      <w:r w:rsidRPr="008E029A">
        <w:rPr>
          <w:sz w:val="28"/>
          <w:szCs w:val="28"/>
        </w:rPr>
        <w:t xml:space="preserve"> №</w:t>
      </w:r>
      <w:r w:rsidR="0062113C">
        <w:rPr>
          <w:sz w:val="28"/>
          <w:szCs w:val="28"/>
        </w:rPr>
        <w:t xml:space="preserve"> 644</w:t>
      </w:r>
      <w:bookmarkStart w:id="0" w:name="_GoBack"/>
      <w:bookmarkEnd w:id="0"/>
      <w:r w:rsidRPr="008E029A">
        <w:rPr>
          <w:sz w:val="28"/>
          <w:szCs w:val="28"/>
        </w:rPr>
        <w:t xml:space="preserve"> </w:t>
      </w:r>
    </w:p>
    <w:p w:rsidR="00EA0E9C" w:rsidRDefault="00EA0E9C" w:rsidP="00294092">
      <w:pPr>
        <w:spacing w:line="360" w:lineRule="auto"/>
        <w:rPr>
          <w:sz w:val="28"/>
          <w:szCs w:val="28"/>
        </w:rPr>
      </w:pPr>
    </w:p>
    <w:p w:rsidR="00EA0E9C" w:rsidRDefault="00EA0E9C" w:rsidP="00DB776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EA0E9C" w:rsidRDefault="00EA0E9C" w:rsidP="00DB776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EA0E9C" w:rsidRDefault="00EA0E9C" w:rsidP="00DB7767">
      <w:pPr>
        <w:tabs>
          <w:tab w:val="left" w:pos="4500"/>
        </w:tabs>
        <w:rPr>
          <w:sz w:val="28"/>
          <w:szCs w:val="28"/>
        </w:rPr>
      </w:pPr>
      <w:r w:rsidRPr="0029409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государственн</w:t>
      </w:r>
      <w:r w:rsidRPr="00294092">
        <w:rPr>
          <w:sz w:val="28"/>
          <w:szCs w:val="28"/>
        </w:rPr>
        <w:t xml:space="preserve">ой </w:t>
      </w:r>
    </w:p>
    <w:p w:rsidR="00EA0E9C" w:rsidRDefault="00EA0E9C" w:rsidP="00F61EA8">
      <w:pPr>
        <w:tabs>
          <w:tab w:val="left" w:pos="4536"/>
        </w:tabs>
        <w:rPr>
          <w:sz w:val="28"/>
          <w:szCs w:val="28"/>
        </w:rPr>
      </w:pPr>
      <w:r w:rsidRPr="0029409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</w:t>
      </w:r>
      <w:r w:rsidRPr="005B55E1">
        <w:rPr>
          <w:sz w:val="28"/>
          <w:szCs w:val="28"/>
        </w:rPr>
        <w:t xml:space="preserve">«Объявление </w:t>
      </w:r>
    </w:p>
    <w:p w:rsidR="00EA0E9C" w:rsidRDefault="00EA0E9C" w:rsidP="00F61EA8">
      <w:pPr>
        <w:tabs>
          <w:tab w:val="left" w:pos="4536"/>
        </w:tabs>
        <w:rPr>
          <w:sz w:val="28"/>
          <w:szCs w:val="28"/>
        </w:rPr>
      </w:pPr>
      <w:r w:rsidRPr="005B55E1">
        <w:rPr>
          <w:sz w:val="28"/>
          <w:szCs w:val="28"/>
        </w:rPr>
        <w:t xml:space="preserve">несовершеннолетнего </w:t>
      </w:r>
    </w:p>
    <w:p w:rsidR="00EA0E9C" w:rsidRDefault="00EA0E9C" w:rsidP="00F61EA8">
      <w:pPr>
        <w:tabs>
          <w:tab w:val="left" w:pos="4536"/>
        </w:tabs>
        <w:rPr>
          <w:sz w:val="28"/>
          <w:szCs w:val="28"/>
        </w:rPr>
      </w:pPr>
      <w:r w:rsidRPr="005B55E1">
        <w:rPr>
          <w:sz w:val="28"/>
          <w:szCs w:val="28"/>
        </w:rPr>
        <w:t xml:space="preserve">полностью дееспособным </w:t>
      </w:r>
    </w:p>
    <w:p w:rsidR="00EA0E9C" w:rsidRDefault="00EA0E9C" w:rsidP="00E70F49">
      <w:pPr>
        <w:tabs>
          <w:tab w:val="left" w:pos="4536"/>
        </w:tabs>
        <w:rPr>
          <w:sz w:val="28"/>
          <w:szCs w:val="28"/>
        </w:rPr>
      </w:pPr>
      <w:r w:rsidRPr="005B55E1">
        <w:rPr>
          <w:sz w:val="28"/>
          <w:szCs w:val="28"/>
        </w:rPr>
        <w:t>(эмансипированным)»</w:t>
      </w:r>
      <w:r w:rsidRPr="00E30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A0E9C" w:rsidRDefault="00EA0E9C" w:rsidP="00CF7E36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E9C" w:rsidRDefault="00EA0E9C" w:rsidP="00D31779">
      <w:pPr>
        <w:tabs>
          <w:tab w:val="left" w:pos="9900"/>
        </w:tabs>
        <w:jc w:val="both"/>
        <w:rPr>
          <w:sz w:val="28"/>
          <w:szCs w:val="28"/>
        </w:rPr>
      </w:pPr>
    </w:p>
    <w:p w:rsidR="00EA0E9C" w:rsidRPr="009C2583" w:rsidRDefault="00EA0E9C" w:rsidP="009C25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C731CE">
        <w:rPr>
          <w:sz w:val="28"/>
          <w:szCs w:val="28"/>
        </w:rPr>
        <w:t>подпунктом «д» пункта 1 Указа Президента Российской Федерации от 07.05.2012 № 601 «Об основных направлениях совершенствования систем</w:t>
      </w:r>
      <w:r>
        <w:rPr>
          <w:sz w:val="28"/>
          <w:szCs w:val="28"/>
        </w:rPr>
        <w:t xml:space="preserve">ы государственного управления», </w:t>
      </w:r>
      <w:r w:rsidRPr="00C731CE">
        <w:rPr>
          <w:sz w:val="28"/>
          <w:szCs w:val="28"/>
        </w:rPr>
        <w:t>Уставом муниципального образования  Руднянский район Смоленской области</w:t>
      </w:r>
      <w:r>
        <w:rPr>
          <w:sz w:val="28"/>
          <w:szCs w:val="28"/>
        </w:rPr>
        <w:t xml:space="preserve">, </w:t>
      </w:r>
    </w:p>
    <w:p w:rsidR="00EA0E9C" w:rsidRPr="00C731CE" w:rsidRDefault="00EA0E9C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E9C" w:rsidRDefault="00EA0E9C" w:rsidP="00DA1B1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Руднянский район Смоленской области  п о с т а н о в л я е т :</w:t>
      </w:r>
    </w:p>
    <w:p w:rsidR="00EA0E9C" w:rsidRDefault="00EA0E9C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E9C" w:rsidRPr="001807AF" w:rsidRDefault="00EA0E9C" w:rsidP="00F61EA8">
      <w:pPr>
        <w:tabs>
          <w:tab w:val="left" w:pos="72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 </w:t>
      </w:r>
      <w:r w:rsidRPr="00D3177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D317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D31779">
        <w:rPr>
          <w:sz w:val="28"/>
          <w:szCs w:val="28"/>
        </w:rPr>
        <w:t xml:space="preserve"> регламент предоставления </w:t>
      </w:r>
      <w:r>
        <w:rPr>
          <w:sz w:val="28"/>
          <w:szCs w:val="28"/>
        </w:rPr>
        <w:t>государственной</w:t>
      </w:r>
      <w:r w:rsidRPr="00D3177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5B55E1">
        <w:rPr>
          <w:sz w:val="28"/>
          <w:szCs w:val="28"/>
        </w:rPr>
        <w:t>«Объявление несовершеннолетнего</w:t>
      </w:r>
      <w:r>
        <w:rPr>
          <w:sz w:val="28"/>
          <w:szCs w:val="28"/>
        </w:rPr>
        <w:t xml:space="preserve"> </w:t>
      </w:r>
      <w:r w:rsidRPr="005B55E1">
        <w:rPr>
          <w:sz w:val="28"/>
          <w:szCs w:val="28"/>
        </w:rPr>
        <w:t>полностью дееспособным (эмансипированным)»</w:t>
      </w:r>
      <w:r w:rsidRPr="00E30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4E54BA">
        <w:rPr>
          <w:sz w:val="28"/>
          <w:szCs w:val="28"/>
        </w:rPr>
        <w:t>Административный регламент)</w:t>
      </w:r>
      <w:r w:rsidRPr="00D317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1779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D31779">
        <w:rPr>
          <w:sz w:val="28"/>
          <w:szCs w:val="28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</w:rPr>
        <w:t>Руднянский</w:t>
      </w:r>
      <w:r w:rsidRPr="00D31779">
        <w:rPr>
          <w:sz w:val="28"/>
          <w:szCs w:val="28"/>
        </w:rPr>
        <w:t xml:space="preserve"> район Смоленской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08.07.2013 </w:t>
      </w:r>
      <w:r w:rsidRPr="0029409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314</w:t>
      </w:r>
      <w:r>
        <w:rPr>
          <w:sz w:val="28"/>
          <w:szCs w:val="28"/>
        </w:rPr>
        <w:t xml:space="preserve"> «</w:t>
      </w:r>
      <w:r w:rsidRPr="006F737F"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t>р</w:t>
      </w:r>
      <w:r w:rsidRPr="006F737F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  <w:r w:rsidRPr="00AF68C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AF68CD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</w:t>
      </w:r>
      <w:r w:rsidRPr="005B55E1">
        <w:rPr>
          <w:sz w:val="28"/>
          <w:szCs w:val="28"/>
        </w:rPr>
        <w:t>«Объявление несовершеннолетнего</w:t>
      </w:r>
      <w:r>
        <w:rPr>
          <w:sz w:val="28"/>
          <w:szCs w:val="28"/>
        </w:rPr>
        <w:t xml:space="preserve"> </w:t>
      </w:r>
      <w:r w:rsidRPr="005B55E1">
        <w:rPr>
          <w:sz w:val="28"/>
          <w:szCs w:val="28"/>
        </w:rPr>
        <w:t>полностью дееспособным (эмансипированным)»</w:t>
      </w:r>
      <w:r>
        <w:rPr>
          <w:sz w:val="28"/>
          <w:szCs w:val="28"/>
        </w:rPr>
        <w:t xml:space="preserve">, </w:t>
      </w:r>
      <w:r w:rsidRPr="00E30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следующие изменения:</w:t>
      </w:r>
    </w:p>
    <w:p w:rsidR="00EA0E9C" w:rsidRPr="000145E6" w:rsidRDefault="00EA0E9C" w:rsidP="00054D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2.5. </w:t>
      </w:r>
      <w:r>
        <w:rPr>
          <w:sz w:val="28"/>
          <w:szCs w:val="28"/>
        </w:rPr>
        <w:t>Административного регламента дополнить подпунктом следующего содержания:</w:t>
      </w:r>
    </w:p>
    <w:p w:rsidR="00EA0E9C" w:rsidRDefault="00EA0E9C" w:rsidP="00231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56203">
        <w:rPr>
          <w:sz w:val="28"/>
          <w:szCs w:val="28"/>
        </w:rPr>
        <w:t>- Федеральным законом от 27.07.2010 N 210-ФЗ (ред. от 23.07.2013) "Об организации предоставления государственных и муниципальных услуг"</w:t>
      </w:r>
      <w:r>
        <w:rPr>
          <w:sz w:val="28"/>
          <w:szCs w:val="28"/>
        </w:rPr>
        <w:t>»</w:t>
      </w:r>
      <w:r w:rsidRPr="004562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A0E9C" w:rsidRPr="00F61EA8" w:rsidRDefault="00EA0E9C" w:rsidP="00F61EA8">
      <w:pPr>
        <w:ind w:firstLine="675"/>
        <w:jc w:val="both"/>
        <w:rPr>
          <w:color w:val="000000"/>
          <w:sz w:val="28"/>
          <w:szCs w:val="28"/>
        </w:rPr>
      </w:pPr>
      <w:r w:rsidRPr="00E70F49">
        <w:rPr>
          <w:color w:val="000000"/>
          <w:sz w:val="28"/>
          <w:szCs w:val="28"/>
        </w:rPr>
        <w:t>пункт 2.</w:t>
      </w:r>
      <w:r>
        <w:rPr>
          <w:color w:val="000000"/>
          <w:sz w:val="28"/>
          <w:szCs w:val="28"/>
        </w:rPr>
        <w:t>10</w:t>
      </w:r>
      <w:r w:rsidRPr="00E70F49">
        <w:rPr>
          <w:color w:val="000000"/>
          <w:sz w:val="28"/>
          <w:szCs w:val="28"/>
        </w:rPr>
        <w:t xml:space="preserve">. </w:t>
      </w:r>
      <w:r w:rsidRPr="00F61EA8">
        <w:rPr>
          <w:sz w:val="28"/>
          <w:szCs w:val="28"/>
        </w:rPr>
        <w:t xml:space="preserve">Административного регламента </w:t>
      </w:r>
      <w:r w:rsidRPr="00F61EA8">
        <w:rPr>
          <w:color w:val="000000"/>
          <w:sz w:val="28"/>
          <w:szCs w:val="28"/>
        </w:rPr>
        <w:t>изложить в следующей редакции:</w:t>
      </w:r>
    </w:p>
    <w:p w:rsidR="00EA0E9C" w:rsidRPr="00F61EA8" w:rsidRDefault="00EA0E9C" w:rsidP="00F61EA8">
      <w:pPr>
        <w:ind w:firstLine="675"/>
        <w:jc w:val="both"/>
        <w:rPr>
          <w:sz w:val="28"/>
          <w:szCs w:val="28"/>
        </w:rPr>
      </w:pPr>
      <w:r w:rsidRPr="00F61EA8">
        <w:rPr>
          <w:color w:val="000000"/>
          <w:sz w:val="28"/>
          <w:szCs w:val="28"/>
        </w:rPr>
        <w:t>«</w:t>
      </w:r>
      <w:r w:rsidRPr="00F61EA8">
        <w:rPr>
          <w:sz w:val="28"/>
          <w:szCs w:val="28"/>
        </w:rPr>
        <w:t xml:space="preserve">2.10. Требования к местам  предоставления государственной услуги </w:t>
      </w:r>
    </w:p>
    <w:p w:rsidR="00EA0E9C" w:rsidRPr="00F61EA8" w:rsidRDefault="00EA0E9C" w:rsidP="00F61EA8">
      <w:pPr>
        <w:autoSpaceDE w:val="0"/>
        <w:ind w:firstLine="660"/>
        <w:jc w:val="both"/>
        <w:rPr>
          <w:sz w:val="28"/>
          <w:szCs w:val="28"/>
        </w:rPr>
      </w:pPr>
      <w:r w:rsidRPr="00F61EA8">
        <w:rPr>
          <w:sz w:val="28"/>
          <w:szCs w:val="28"/>
        </w:rPr>
        <w:lastRenderedPageBreak/>
        <w:t xml:space="preserve">2.10.1. Места предоставления государственной услуги включают места для ожидания, приема заявителей, которые оборудуются стульями (креслами) и столами и обеспечиваются канцелярскими принадлежностями. </w:t>
      </w:r>
    </w:p>
    <w:p w:rsidR="00EA0E9C" w:rsidRPr="00F61EA8" w:rsidRDefault="00EA0E9C" w:rsidP="00E70F49">
      <w:pPr>
        <w:autoSpaceDE w:val="0"/>
        <w:ind w:firstLine="709"/>
        <w:jc w:val="both"/>
        <w:rPr>
          <w:sz w:val="28"/>
          <w:szCs w:val="28"/>
        </w:rPr>
      </w:pPr>
      <w:r w:rsidRPr="00F61EA8">
        <w:rPr>
          <w:sz w:val="28"/>
          <w:szCs w:val="28"/>
        </w:rPr>
        <w:t>2.10.2. Каждое рабочее место специалиста в помещении для приема заявителей оборудуется персональным компьютером с обеспеченным доступом к электрон</w:t>
      </w:r>
      <w:r>
        <w:rPr>
          <w:sz w:val="28"/>
          <w:szCs w:val="28"/>
        </w:rPr>
        <w:t>ным справочно-правовым системам»;</w:t>
      </w:r>
    </w:p>
    <w:p w:rsidR="00EA0E9C" w:rsidRPr="00F61EA8" w:rsidRDefault="00EA0E9C" w:rsidP="00E1363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61EA8">
        <w:rPr>
          <w:sz w:val="28"/>
          <w:szCs w:val="28"/>
        </w:rPr>
        <w:t>дополнить Административной регламент пунктом 2.11</w:t>
      </w:r>
      <w:r w:rsidRPr="00F61EA8">
        <w:rPr>
          <w:sz w:val="28"/>
          <w:szCs w:val="28"/>
          <w:vertAlign w:val="superscript"/>
        </w:rPr>
        <w:t>1</w:t>
      </w:r>
      <w:r w:rsidRPr="00F61EA8">
        <w:rPr>
          <w:sz w:val="28"/>
          <w:szCs w:val="28"/>
        </w:rPr>
        <w:t xml:space="preserve">. следующего содержания: </w:t>
      </w:r>
      <w:r w:rsidRPr="00F61EA8">
        <w:rPr>
          <w:b/>
          <w:bCs/>
          <w:sz w:val="28"/>
          <w:szCs w:val="28"/>
        </w:rPr>
        <w:t xml:space="preserve"> </w:t>
      </w:r>
    </w:p>
    <w:p w:rsidR="00EA0E9C" w:rsidRPr="0079086F" w:rsidRDefault="00EA0E9C" w:rsidP="00BF048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9086F">
        <w:rPr>
          <w:sz w:val="28"/>
          <w:szCs w:val="28"/>
        </w:rPr>
        <w:t>«2.11</w:t>
      </w:r>
      <w:r w:rsidRPr="0079086F">
        <w:rPr>
          <w:sz w:val="28"/>
          <w:szCs w:val="28"/>
          <w:vertAlign w:val="superscript"/>
        </w:rPr>
        <w:t>1</w:t>
      </w:r>
      <w:r w:rsidRPr="0079086F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>
        <w:rPr>
          <w:sz w:val="28"/>
          <w:szCs w:val="28"/>
        </w:rPr>
        <w:t>государственной</w:t>
      </w:r>
      <w:r w:rsidRPr="0079086F">
        <w:rPr>
          <w:sz w:val="28"/>
          <w:szCs w:val="28"/>
        </w:rPr>
        <w:t xml:space="preserve"> услуги и при получении результата предоставления государственной услуги»</w:t>
      </w:r>
    </w:p>
    <w:p w:rsidR="00EA0E9C" w:rsidRDefault="00EA0E9C" w:rsidP="00BF0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0145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.1. </w:t>
      </w:r>
      <w:r w:rsidRPr="00A96729">
        <w:rPr>
          <w:sz w:val="28"/>
          <w:szCs w:val="28"/>
        </w:rPr>
        <w:t xml:space="preserve">Максимальный срок ожидания в очереди при подаче запроса (заявления, обращения) о предоставлении </w:t>
      </w:r>
      <w:r>
        <w:rPr>
          <w:sz w:val="28"/>
          <w:szCs w:val="28"/>
        </w:rPr>
        <w:t>государственной</w:t>
      </w:r>
      <w:r w:rsidRPr="00A96729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>15</w:t>
      </w:r>
      <w:r w:rsidRPr="00A9672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EA0E9C" w:rsidRDefault="00EA0E9C" w:rsidP="00323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0145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.2.  </w:t>
      </w:r>
      <w:r w:rsidRPr="005C3B21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государственной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</w:t>
      </w:r>
      <w:r>
        <w:rPr>
          <w:sz w:val="28"/>
          <w:szCs w:val="28"/>
        </w:rPr>
        <w:t>»;</w:t>
      </w:r>
      <w:r>
        <w:rPr>
          <w:color w:val="000000"/>
          <w:sz w:val="28"/>
          <w:szCs w:val="28"/>
        </w:rPr>
        <w:tab/>
        <w:t xml:space="preserve"> </w:t>
      </w:r>
    </w:p>
    <w:p w:rsidR="00EA0E9C" w:rsidRDefault="00EA0E9C" w:rsidP="00BF048B">
      <w:pPr>
        <w:tabs>
          <w:tab w:val="left" w:pos="720"/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EA0E9C" w:rsidRDefault="00EA0E9C" w:rsidP="00BF048B">
      <w:pPr>
        <w:tabs>
          <w:tab w:val="left" w:pos="720"/>
          <w:tab w:val="left" w:pos="10206"/>
        </w:tabs>
        <w:ind w:right="-1"/>
        <w:jc w:val="both"/>
        <w:rPr>
          <w:sz w:val="28"/>
          <w:szCs w:val="28"/>
        </w:rPr>
      </w:pPr>
    </w:p>
    <w:p w:rsidR="00EA0E9C" w:rsidRDefault="00EA0E9C" w:rsidP="00BF048B">
      <w:pPr>
        <w:tabs>
          <w:tab w:val="left" w:pos="720"/>
          <w:tab w:val="left" w:pos="10206"/>
        </w:tabs>
        <w:ind w:right="-1"/>
        <w:jc w:val="both"/>
        <w:rPr>
          <w:sz w:val="28"/>
          <w:szCs w:val="28"/>
        </w:rPr>
      </w:pPr>
    </w:p>
    <w:p w:rsidR="00EA0E9C" w:rsidRDefault="00EA0E9C" w:rsidP="00BF048B">
      <w:pPr>
        <w:rPr>
          <w:sz w:val="28"/>
          <w:szCs w:val="28"/>
        </w:rPr>
      </w:pPr>
    </w:p>
    <w:p w:rsidR="00EA0E9C" w:rsidRPr="00DE138D" w:rsidRDefault="00EA0E9C" w:rsidP="00BF048B">
      <w:pPr>
        <w:rPr>
          <w:sz w:val="28"/>
          <w:szCs w:val="28"/>
        </w:rPr>
      </w:pPr>
      <w:r w:rsidRPr="00DE138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E138D">
        <w:rPr>
          <w:sz w:val="28"/>
          <w:szCs w:val="28"/>
        </w:rPr>
        <w:t xml:space="preserve"> Администрации                                                                              </w:t>
      </w:r>
    </w:p>
    <w:p w:rsidR="00EA0E9C" w:rsidRDefault="00EA0E9C" w:rsidP="00BF048B">
      <w:pPr>
        <w:rPr>
          <w:sz w:val="28"/>
          <w:szCs w:val="28"/>
        </w:rPr>
      </w:pPr>
      <w:r w:rsidRPr="00DE138D">
        <w:rPr>
          <w:sz w:val="28"/>
          <w:szCs w:val="28"/>
        </w:rPr>
        <w:t>муниципального образования</w:t>
      </w:r>
    </w:p>
    <w:p w:rsidR="00EA0E9C" w:rsidRDefault="00EA0E9C" w:rsidP="00BF048B">
      <w:pPr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 w:rsidRPr="00DE13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</w:t>
      </w:r>
      <w:r w:rsidRPr="00231877">
        <w:rPr>
          <w:b/>
          <w:bCs/>
          <w:sz w:val="28"/>
          <w:szCs w:val="28"/>
        </w:rPr>
        <w:t>Л.Н. Дивакова</w:t>
      </w:r>
      <w:r w:rsidRPr="00050411">
        <w:rPr>
          <w:b/>
          <w:bCs/>
          <w:sz w:val="28"/>
          <w:szCs w:val="28"/>
        </w:rPr>
        <w:t xml:space="preserve">    </w:t>
      </w:r>
      <w:r w:rsidRPr="00DE138D">
        <w:rPr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EA0E9C" w:rsidRDefault="00EA0E9C" w:rsidP="00BF048B">
      <w:pPr>
        <w:spacing w:after="200" w:line="276" w:lineRule="auto"/>
      </w:pPr>
    </w:p>
    <w:p w:rsidR="00EA0E9C" w:rsidRDefault="00EA0E9C" w:rsidP="00DA1B1F">
      <w:r>
        <w:rPr>
          <w:color w:val="000000"/>
          <w:sz w:val="28"/>
          <w:szCs w:val="28"/>
        </w:rPr>
        <w:t xml:space="preserve"> </w:t>
      </w:r>
    </w:p>
    <w:p w:rsidR="00EA0E9C" w:rsidRDefault="00EA0E9C" w:rsidP="00B9010B">
      <w:pPr>
        <w:spacing w:after="200" w:line="276" w:lineRule="auto"/>
      </w:pPr>
    </w:p>
    <w:sectPr w:rsidR="00EA0E9C" w:rsidSect="008B235C">
      <w:headerReference w:type="default" r:id="rId9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F8" w:rsidRDefault="003B45F8" w:rsidP="00C16E86">
      <w:r>
        <w:separator/>
      </w:r>
    </w:p>
  </w:endnote>
  <w:endnote w:type="continuationSeparator" w:id="0">
    <w:p w:rsidR="003B45F8" w:rsidRDefault="003B45F8" w:rsidP="00C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F8" w:rsidRDefault="003B45F8" w:rsidP="00C16E86">
      <w:r>
        <w:separator/>
      </w:r>
    </w:p>
  </w:footnote>
  <w:footnote w:type="continuationSeparator" w:id="0">
    <w:p w:rsidR="003B45F8" w:rsidRDefault="003B45F8" w:rsidP="00C1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C" w:rsidRPr="009230FB" w:rsidRDefault="00EA0E9C" w:rsidP="00EE34D4">
    <w:pPr>
      <w:pStyle w:val="a3"/>
      <w:framePr w:wrap="auto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62113C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EA0E9C" w:rsidRDefault="00EA0E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F"/>
    <w:rsid w:val="000145E6"/>
    <w:rsid w:val="00015007"/>
    <w:rsid w:val="00024BAB"/>
    <w:rsid w:val="00026DBD"/>
    <w:rsid w:val="00050411"/>
    <w:rsid w:val="00054D0E"/>
    <w:rsid w:val="0007197D"/>
    <w:rsid w:val="00072C97"/>
    <w:rsid w:val="0007647A"/>
    <w:rsid w:val="000775D0"/>
    <w:rsid w:val="00082698"/>
    <w:rsid w:val="000964F8"/>
    <w:rsid w:val="000C3C1C"/>
    <w:rsid w:val="00121267"/>
    <w:rsid w:val="00161925"/>
    <w:rsid w:val="0017155B"/>
    <w:rsid w:val="001807AF"/>
    <w:rsid w:val="001B33DB"/>
    <w:rsid w:val="001C2FBE"/>
    <w:rsid w:val="001C5463"/>
    <w:rsid w:val="001D29A2"/>
    <w:rsid w:val="001E2605"/>
    <w:rsid w:val="001F28A9"/>
    <w:rsid w:val="00231877"/>
    <w:rsid w:val="002728A0"/>
    <w:rsid w:val="00294092"/>
    <w:rsid w:val="002A6C26"/>
    <w:rsid w:val="002C60D6"/>
    <w:rsid w:val="00322875"/>
    <w:rsid w:val="00323B31"/>
    <w:rsid w:val="00323BF0"/>
    <w:rsid w:val="003339FA"/>
    <w:rsid w:val="00354687"/>
    <w:rsid w:val="00363E9C"/>
    <w:rsid w:val="00372C09"/>
    <w:rsid w:val="003760AE"/>
    <w:rsid w:val="003945EA"/>
    <w:rsid w:val="003B45F8"/>
    <w:rsid w:val="004025EE"/>
    <w:rsid w:val="00422B68"/>
    <w:rsid w:val="004421A3"/>
    <w:rsid w:val="00456203"/>
    <w:rsid w:val="00472C77"/>
    <w:rsid w:val="004E45C7"/>
    <w:rsid w:val="004E54BA"/>
    <w:rsid w:val="005046F1"/>
    <w:rsid w:val="00530203"/>
    <w:rsid w:val="00531B1F"/>
    <w:rsid w:val="00542F1F"/>
    <w:rsid w:val="005511EF"/>
    <w:rsid w:val="00561307"/>
    <w:rsid w:val="005632A3"/>
    <w:rsid w:val="00577C19"/>
    <w:rsid w:val="005B55E1"/>
    <w:rsid w:val="005B5C80"/>
    <w:rsid w:val="005B648B"/>
    <w:rsid w:val="005C3B21"/>
    <w:rsid w:val="005D3995"/>
    <w:rsid w:val="005F12BE"/>
    <w:rsid w:val="0060217D"/>
    <w:rsid w:val="0062113C"/>
    <w:rsid w:val="006214E7"/>
    <w:rsid w:val="00633114"/>
    <w:rsid w:val="006356BB"/>
    <w:rsid w:val="006F737F"/>
    <w:rsid w:val="006F751D"/>
    <w:rsid w:val="00703F61"/>
    <w:rsid w:val="00715DBC"/>
    <w:rsid w:val="0073391B"/>
    <w:rsid w:val="00734343"/>
    <w:rsid w:val="0075714D"/>
    <w:rsid w:val="00760B90"/>
    <w:rsid w:val="00773FD7"/>
    <w:rsid w:val="0079086F"/>
    <w:rsid w:val="007D00B2"/>
    <w:rsid w:val="007E1904"/>
    <w:rsid w:val="00813E05"/>
    <w:rsid w:val="0082790C"/>
    <w:rsid w:val="00870B33"/>
    <w:rsid w:val="00880233"/>
    <w:rsid w:val="008A1845"/>
    <w:rsid w:val="008B235C"/>
    <w:rsid w:val="008B256B"/>
    <w:rsid w:val="008D41C4"/>
    <w:rsid w:val="008E029A"/>
    <w:rsid w:val="008F3158"/>
    <w:rsid w:val="008F4984"/>
    <w:rsid w:val="009230FB"/>
    <w:rsid w:val="009760A1"/>
    <w:rsid w:val="00980543"/>
    <w:rsid w:val="009C2583"/>
    <w:rsid w:val="009C5BE9"/>
    <w:rsid w:val="009C6191"/>
    <w:rsid w:val="00A0142B"/>
    <w:rsid w:val="00A3304D"/>
    <w:rsid w:val="00A44E1D"/>
    <w:rsid w:val="00A61F75"/>
    <w:rsid w:val="00A74F70"/>
    <w:rsid w:val="00A96729"/>
    <w:rsid w:val="00AB0C5B"/>
    <w:rsid w:val="00AC7F60"/>
    <w:rsid w:val="00AF68CD"/>
    <w:rsid w:val="00B4664B"/>
    <w:rsid w:val="00B67362"/>
    <w:rsid w:val="00B7718E"/>
    <w:rsid w:val="00B8047B"/>
    <w:rsid w:val="00B9010B"/>
    <w:rsid w:val="00B9183A"/>
    <w:rsid w:val="00BE5249"/>
    <w:rsid w:val="00BE620E"/>
    <w:rsid w:val="00BF048B"/>
    <w:rsid w:val="00BF7B8E"/>
    <w:rsid w:val="00C16E86"/>
    <w:rsid w:val="00C568E0"/>
    <w:rsid w:val="00C731CE"/>
    <w:rsid w:val="00C80C53"/>
    <w:rsid w:val="00CC3495"/>
    <w:rsid w:val="00CE0A9A"/>
    <w:rsid w:val="00CF7E36"/>
    <w:rsid w:val="00D31779"/>
    <w:rsid w:val="00D874B8"/>
    <w:rsid w:val="00DA1B1F"/>
    <w:rsid w:val="00DA3FB0"/>
    <w:rsid w:val="00DA49F4"/>
    <w:rsid w:val="00DA534F"/>
    <w:rsid w:val="00DA6867"/>
    <w:rsid w:val="00DB7767"/>
    <w:rsid w:val="00DC1DB1"/>
    <w:rsid w:val="00DE138D"/>
    <w:rsid w:val="00E13633"/>
    <w:rsid w:val="00E30190"/>
    <w:rsid w:val="00E61832"/>
    <w:rsid w:val="00E70F49"/>
    <w:rsid w:val="00E82334"/>
    <w:rsid w:val="00E95916"/>
    <w:rsid w:val="00EA0E9C"/>
    <w:rsid w:val="00EB4990"/>
    <w:rsid w:val="00EC4B53"/>
    <w:rsid w:val="00EE34D4"/>
    <w:rsid w:val="00EF5DED"/>
    <w:rsid w:val="00F377CA"/>
    <w:rsid w:val="00F60DFA"/>
    <w:rsid w:val="00F61EA8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B1F"/>
    <w:pPr>
      <w:keepNext/>
      <w:jc w:val="center"/>
      <w:outlineLvl w:val="0"/>
    </w:pPr>
    <w:rPr>
      <w:rFonts w:ascii="Times New Roman CYR" w:hAnsi="Times New Roman CYR" w:cs="Times New Roman CYR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1B1F"/>
    <w:pPr>
      <w:keepNext/>
      <w:jc w:val="center"/>
      <w:outlineLvl w:val="1"/>
    </w:pPr>
    <w:rPr>
      <w:rFonts w:ascii="Times New Roman CYR" w:hAnsi="Times New Roman CYR" w:cs="Times New Roman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B1F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A1B1F"/>
    <w:rPr>
      <w:rFonts w:ascii="Times New Roman CYR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1B1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A1B1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1B1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1B1F"/>
  </w:style>
  <w:style w:type="paragraph" w:styleId="a6">
    <w:name w:val="No Spacing"/>
    <w:link w:val="11"/>
    <w:uiPriority w:val="99"/>
    <w:qFormat/>
    <w:rsid w:val="00DA1B1F"/>
    <w:rPr>
      <w:rFonts w:ascii="Times New Roman" w:eastAsia="Times New Roman" w:hAnsi="Times New Roman"/>
      <w:sz w:val="24"/>
      <w:szCs w:val="24"/>
    </w:rPr>
  </w:style>
  <w:style w:type="character" w:customStyle="1" w:styleId="11">
    <w:name w:val="Без интервала Знак1"/>
    <w:basedOn w:val="a0"/>
    <w:link w:val="a6"/>
    <w:uiPriority w:val="99"/>
    <w:locked/>
    <w:rsid w:val="00DA1B1F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94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092"/>
    <w:rPr>
      <w:rFonts w:ascii="Tahoma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945EA"/>
    <w:rPr>
      <w:color w:val="000080"/>
      <w:u w:val="single"/>
    </w:rPr>
  </w:style>
  <w:style w:type="paragraph" w:customStyle="1" w:styleId="12">
    <w:name w:val="Без интервала1"/>
    <w:link w:val="aa"/>
    <w:uiPriority w:val="99"/>
    <w:rsid w:val="00054D0E"/>
    <w:pPr>
      <w:spacing w:line="276" w:lineRule="auto"/>
      <w:ind w:firstLine="567"/>
      <w:jc w:val="both"/>
    </w:pPr>
    <w:rPr>
      <w:rFonts w:cs="Calibri"/>
      <w:sz w:val="28"/>
      <w:szCs w:val="28"/>
      <w:lang w:eastAsia="en-US"/>
    </w:rPr>
  </w:style>
  <w:style w:type="character" w:customStyle="1" w:styleId="aa">
    <w:name w:val="Без интервала Знак"/>
    <w:link w:val="12"/>
    <w:uiPriority w:val="99"/>
    <w:locked/>
    <w:rsid w:val="00054D0E"/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B1F"/>
    <w:pPr>
      <w:keepNext/>
      <w:jc w:val="center"/>
      <w:outlineLvl w:val="0"/>
    </w:pPr>
    <w:rPr>
      <w:rFonts w:ascii="Times New Roman CYR" w:hAnsi="Times New Roman CYR" w:cs="Times New Roman CYR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1B1F"/>
    <w:pPr>
      <w:keepNext/>
      <w:jc w:val="center"/>
      <w:outlineLvl w:val="1"/>
    </w:pPr>
    <w:rPr>
      <w:rFonts w:ascii="Times New Roman CYR" w:hAnsi="Times New Roman CYR" w:cs="Times New Roman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B1F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A1B1F"/>
    <w:rPr>
      <w:rFonts w:ascii="Times New Roman CYR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1B1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A1B1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1B1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1B1F"/>
  </w:style>
  <w:style w:type="paragraph" w:styleId="a6">
    <w:name w:val="No Spacing"/>
    <w:link w:val="11"/>
    <w:uiPriority w:val="99"/>
    <w:qFormat/>
    <w:rsid w:val="00DA1B1F"/>
    <w:rPr>
      <w:rFonts w:ascii="Times New Roman" w:eastAsia="Times New Roman" w:hAnsi="Times New Roman"/>
      <w:sz w:val="24"/>
      <w:szCs w:val="24"/>
    </w:rPr>
  </w:style>
  <w:style w:type="character" w:customStyle="1" w:styleId="11">
    <w:name w:val="Без интервала Знак1"/>
    <w:basedOn w:val="a0"/>
    <w:link w:val="a6"/>
    <w:uiPriority w:val="99"/>
    <w:locked/>
    <w:rsid w:val="00DA1B1F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94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092"/>
    <w:rPr>
      <w:rFonts w:ascii="Tahoma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945EA"/>
    <w:rPr>
      <w:color w:val="000080"/>
      <w:u w:val="single"/>
    </w:rPr>
  </w:style>
  <w:style w:type="paragraph" w:customStyle="1" w:styleId="12">
    <w:name w:val="Без интервала1"/>
    <w:link w:val="aa"/>
    <w:uiPriority w:val="99"/>
    <w:rsid w:val="00054D0E"/>
    <w:pPr>
      <w:spacing w:line="276" w:lineRule="auto"/>
      <w:ind w:firstLine="567"/>
      <w:jc w:val="both"/>
    </w:pPr>
    <w:rPr>
      <w:rFonts w:cs="Calibri"/>
      <w:sz w:val="28"/>
      <w:szCs w:val="28"/>
      <w:lang w:eastAsia="en-US"/>
    </w:rPr>
  </w:style>
  <w:style w:type="character" w:customStyle="1" w:styleId="aa">
    <w:name w:val="Без интервала Знак"/>
    <w:link w:val="12"/>
    <w:uiPriority w:val="99"/>
    <w:locked/>
    <w:rsid w:val="00054D0E"/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>Organization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2013-09-23T11:32:00Z</cp:lastPrinted>
  <dcterms:created xsi:type="dcterms:W3CDTF">2013-12-26T14:07:00Z</dcterms:created>
  <dcterms:modified xsi:type="dcterms:W3CDTF">2013-12-26T14:07:00Z</dcterms:modified>
</cp:coreProperties>
</file>